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法律</w:t>
      </w:r>
    </w:p>
    <w:p>
      <w:pPr>
        <w:jc w:val="center"/>
        <w:rPr>
          <w:rFonts w:hint="eastAsia"/>
        </w:rPr>
      </w:pPr>
      <w:r>
        <w:rPr>
          <w:rFonts w:hint="eastAsia"/>
        </w:rPr>
        <w:t>塔吉克斯坦共和国</w:t>
      </w:r>
    </w:p>
    <w:p>
      <w:pPr>
        <w:jc w:val="center"/>
        <w:rPr>
          <w:rFonts w:hint="eastAsia"/>
        </w:rPr>
      </w:pPr>
      <w:r>
        <w:rPr>
          <w:rFonts w:hint="eastAsia"/>
        </w:rPr>
        <w:t>关于单一维度的提供</w:t>
      </w:r>
    </w:p>
    <w:p>
      <w:pPr>
        <w:jc w:val="center"/>
        <w:rPr>
          <w:rFonts w:hint="eastAsia"/>
        </w:rPr>
      </w:pPr>
      <w:r>
        <w:rPr>
          <w:rFonts w:hint="eastAsia"/>
        </w:rPr>
        <w:t>（塔吉克斯坦共和国议会公报，1997 年，第 10 号，第 131 条；2002 年）</w:t>
      </w:r>
    </w:p>
    <w:p>
      <w:pPr>
        <w:jc w:val="center"/>
        <w:rPr>
          <w:rFonts w:hint="eastAsia"/>
        </w:rPr>
      </w:pPr>
      <w:r>
        <w:rPr>
          <w:rFonts w:hint="eastAsia"/>
        </w:rPr>
        <w:t>№ 4，第 1 部分，艺术。224; 2007 年，第 7 条，第 683 条； 2008 年，№12，第 2 部分，艺术。 1001)</w:t>
      </w:r>
    </w:p>
    <w:p>
      <w:pPr>
        <w:jc w:val="center"/>
        <w:rPr>
          <w:rFonts w:hint="eastAsia"/>
        </w:rPr>
      </w:pPr>
    </w:p>
    <w:p>
      <w:pPr>
        <w:keepNext w:val="0"/>
        <w:keepLines w:val="0"/>
        <w:widowControl/>
        <w:suppressLineNumbers w:val="0"/>
        <w:ind w:firstLine="420" w:firstLineChars="0"/>
        <w:jc w:val="left"/>
      </w:pPr>
      <w:r>
        <w:rPr>
          <w:rFonts w:hint="eastAsia"/>
        </w:rPr>
        <w:t>该法律为确保在塔吉克斯坦共和国进行单一测量提供了法律依据</w:t>
      </w:r>
      <w:r>
        <w:rPr>
          <w:rFonts w:hint="eastAsia"/>
          <w:lang w:eastAsia="zh-CN"/>
        </w:rPr>
        <w:t>，</w:t>
      </w:r>
      <w:r>
        <w:rPr>
          <w:rFonts w:hint="eastAsia"/>
        </w:rPr>
        <w:t>确立塔吉克斯坦共和国共行政机构的态度与个人和法人实体就准备、生产、交付、规范测量仪器的使用、维修和安装以及用于公民合法权益的保护、程序建立法律并保护共和国经济塔吉克斯坦担心测量结果不正确的负面后果。(KJT №467, 31.12.08)</w:t>
      </w:r>
    </w:p>
    <w:p>
      <w:pPr>
        <w:jc w:val="left"/>
        <w:rPr>
          <w:rFonts w:hint="eastAsia"/>
        </w:rPr>
      </w:pPr>
    </w:p>
    <w:p>
      <w:pPr>
        <w:ind w:firstLine="420" w:firstLineChars="0"/>
        <w:jc w:val="left"/>
        <w:rPr>
          <w:rFonts w:hint="eastAsia"/>
        </w:rPr>
      </w:pPr>
      <w:r>
        <w:rPr>
          <w:rFonts w:hint="eastAsia"/>
        </w:rPr>
        <w:t>第一章 一般规则</w:t>
      </w:r>
    </w:p>
    <w:p>
      <w:pPr>
        <w:ind w:firstLine="420" w:firstLineChars="0"/>
        <w:jc w:val="left"/>
        <w:rPr>
          <w:rFonts w:hint="eastAsia"/>
        </w:rPr>
      </w:pPr>
      <w:r>
        <w:rPr>
          <w:rFonts w:hint="eastAsia"/>
        </w:rPr>
        <w:t>第一条 基本概念</w:t>
      </w:r>
    </w:p>
    <w:p>
      <w:pPr>
        <w:ind w:firstLine="420" w:firstLineChars="0"/>
        <w:jc w:val="left"/>
        <w:rPr>
          <w:rFonts w:hint="eastAsia"/>
        </w:rPr>
      </w:pPr>
      <w:r>
        <w:rPr>
          <w:rFonts w:hint="eastAsia"/>
        </w:rPr>
        <w:t>下列主要术语用于描述本法的目的：</w:t>
      </w:r>
    </w:p>
    <w:p>
      <w:pPr>
        <w:ind w:firstLine="420" w:firstLineChars="0"/>
        <w:jc w:val="left"/>
        <w:rPr>
          <w:rFonts w:hint="eastAsia"/>
        </w:rPr>
      </w:pPr>
      <w:r>
        <w:rPr>
          <w:rFonts w:hint="eastAsia"/>
        </w:rPr>
        <w:t>单一维度 — 导致可识别大小单位的测量状态</w:t>
      </w:r>
      <w:r>
        <w:rPr>
          <w:rFonts w:hint="eastAsia"/>
          <w:lang w:eastAsia="zh-CN"/>
        </w:rPr>
        <w:t>，</w:t>
      </w:r>
      <w:r>
        <w:rPr>
          <w:rFonts w:hint="eastAsia"/>
        </w:rPr>
        <w:t>表示且测量误差不超过既定规范；</w:t>
      </w:r>
    </w:p>
    <w:p>
      <w:pPr>
        <w:ind w:firstLine="420" w:firstLineChars="0"/>
        <w:jc w:val="left"/>
        <w:rPr>
          <w:rFonts w:hint="eastAsia"/>
        </w:rPr>
      </w:pPr>
      <w:r>
        <w:rPr>
          <w:rFonts w:hint="eastAsia"/>
        </w:rPr>
        <w:t>测量仪器——用于测量的技术设备；</w:t>
      </w:r>
    </w:p>
    <w:p>
      <w:pPr>
        <w:ind w:firstLine="420" w:firstLineChars="0"/>
        <w:jc w:val="left"/>
        <w:rPr>
          <w:rFonts w:hint="eastAsia"/>
        </w:rPr>
      </w:pPr>
      <w:r>
        <w:rPr>
          <w:rFonts w:hint="eastAsia"/>
        </w:rPr>
        <w:t>单位度量——一种用于重建和维护度量单位的度量工具</w:t>
      </w:r>
      <w:r>
        <w:rPr>
          <w:rFonts w:hint="eastAsia"/>
          <w:lang w:eastAsia="zh-CN"/>
        </w:rPr>
        <w:t>，</w:t>
      </w:r>
      <w:r>
        <w:rPr>
          <w:rFonts w:hint="eastAsia"/>
        </w:rPr>
        <w:t>将其尺寸转移到其他相同尺寸的测量仪器的目的曾经；</w:t>
      </w:r>
    </w:p>
    <w:p>
      <w:pPr>
        <w:ind w:firstLine="420" w:firstLineChars="0"/>
        <w:jc w:val="left"/>
        <w:rPr>
          <w:rFonts w:hint="eastAsia"/>
        </w:rPr>
      </w:pPr>
      <w:r>
        <w:rPr>
          <w:rFonts w:hint="eastAsia"/>
        </w:rPr>
        <w:t>量级的单位标准，由身体决定</w:t>
      </w:r>
      <w:r>
        <w:rPr>
          <w:rFonts w:hint="eastAsia"/>
          <w:lang w:eastAsia="zh-CN"/>
        </w:rPr>
        <w:t>，</w:t>
      </w:r>
      <w:r>
        <w:rPr>
          <w:rFonts w:hint="eastAsia"/>
        </w:rPr>
        <w:t>作为塔吉克斯坦共和国境内主要单位的授权国家机构认可；</w:t>
      </w:r>
    </w:p>
    <w:p>
      <w:pPr>
        <w:ind w:firstLine="420" w:firstLineChars="0"/>
        <w:jc w:val="left"/>
        <w:rPr>
          <w:rFonts w:hint="eastAsia"/>
        </w:rPr>
      </w:pPr>
      <w:r>
        <w:rPr>
          <w:rFonts w:hint="eastAsia"/>
        </w:rPr>
        <w:t>提供统一测量的规范性法案——国家标准、标准国际（区域）规则、条例、准则和建议</w:t>
      </w:r>
    </w:p>
    <w:p>
      <w:pPr>
        <w:ind w:firstLine="420" w:firstLineChars="0"/>
        <w:jc w:val="left"/>
        <w:rPr>
          <w:rFonts w:hint="eastAsia"/>
        </w:rPr>
      </w:pPr>
      <w:r>
        <w:rPr>
          <w:rFonts w:hint="eastAsia"/>
        </w:rPr>
        <w:t>适用既定程序；</w:t>
      </w:r>
    </w:p>
    <w:p>
      <w:pPr>
        <w:ind w:firstLine="420" w:firstLineChars="0"/>
        <w:jc w:val="left"/>
        <w:rPr>
          <w:rFonts w:hint="eastAsia"/>
        </w:rPr>
      </w:pPr>
      <w:r>
        <w:rPr>
          <w:rFonts w:hint="eastAsia"/>
        </w:rPr>
        <w:t>计量服务——提供的一组活动主题和工作类型</w:t>
      </w:r>
      <w:r>
        <w:rPr>
          <w:rFonts w:hint="eastAsia"/>
          <w:lang w:eastAsia="zh-CN"/>
        </w:rPr>
        <w:t>、</w:t>
      </w:r>
      <w:r>
        <w:rPr>
          <w:rFonts w:hint="eastAsia"/>
        </w:rPr>
        <w:t>提供单一测量；</w:t>
      </w:r>
    </w:p>
    <w:p>
      <w:pPr>
        <w:ind w:firstLine="420" w:firstLineChars="0"/>
        <w:jc w:val="both"/>
        <w:rPr>
          <w:rFonts w:hint="eastAsia"/>
        </w:rPr>
      </w:pPr>
      <w:r>
        <w:rPr>
          <w:rFonts w:hint="eastAsia"/>
        </w:rPr>
        <w:t>计量控制——国家计量服务机构的活动（控制国家计量）或法人实体的计量服务，以检查遵守情况执行既定的计量规则和规范；</w:t>
      </w:r>
    </w:p>
    <w:p>
      <w:pPr>
        <w:ind w:firstLine="420" w:firstLineChars="0"/>
        <w:jc w:val="both"/>
        <w:rPr>
          <w:rFonts w:hint="eastAsia"/>
        </w:rPr>
      </w:pPr>
      <w:r>
        <w:rPr>
          <w:rFonts w:hint="eastAsia"/>
        </w:rPr>
        <w:t>根据测量仪器——由政府机构执行的一组操作计量（其他授权机构和组织）的目的和定义</w:t>
      </w:r>
    </w:p>
    <w:p>
      <w:pPr>
        <w:ind w:firstLine="420" w:firstLineChars="0"/>
        <w:jc w:val="both"/>
        <w:rPr>
          <w:rFonts w:hint="eastAsia"/>
        </w:rPr>
      </w:pPr>
      <w:r>
        <w:rPr>
          <w:rFonts w:hint="eastAsia"/>
        </w:rPr>
        <w:t>测试测量仪器是否符合既定技术要求履行;</w:t>
      </w:r>
    </w:p>
    <w:p>
      <w:pPr>
        <w:ind w:firstLine="420" w:firstLineChars="0"/>
        <w:jc w:val="both"/>
        <w:rPr>
          <w:rFonts w:hint="eastAsia"/>
        </w:rPr>
      </w:pPr>
      <w:r>
        <w:rPr>
          <w:rFonts w:hint="eastAsia"/>
        </w:rPr>
        <w:t>- 测量仪器的测量（校准） - 一套操作旨在确定并确认计量描述和可用性的真实价值不受国家计量控制的测量仪器的可用性给出; (KJT №467, 31.12.08)</w:t>
      </w:r>
    </w:p>
    <w:p>
      <w:pPr>
        <w:ind w:firstLine="420" w:firstLineChars="0"/>
        <w:jc w:val="both"/>
        <w:rPr>
          <w:rFonts w:hint="eastAsia"/>
        </w:rPr>
      </w:pPr>
      <w:r>
        <w:rPr>
          <w:rFonts w:hint="eastAsia"/>
        </w:rPr>
        <w:t>测量仪器类型的确认 - 由国家授权机构认证的文件并按照现行法律规定进行登记测量仪器的类型及其是否符合既定要求好像;</w:t>
      </w:r>
    </w:p>
    <w:p>
      <w:pPr>
        <w:ind w:firstLine="420" w:firstLineChars="0"/>
        <w:jc w:val="both"/>
        <w:rPr>
          <w:rFonts w:hint="eastAsia"/>
        </w:rPr>
      </w:pPr>
      <w:r>
        <w:rPr>
          <w:rFonts w:hint="eastAsia"/>
        </w:rPr>
        <w:t>检验证书——签发给检验机构的文件，实事求是并确认测量仪器的测试结果。</w:t>
      </w:r>
    </w:p>
    <w:p>
      <w:pPr>
        <w:ind w:firstLine="420" w:firstLineChars="0"/>
        <w:jc w:val="both"/>
        <w:rPr>
          <w:rFonts w:hint="eastAsia"/>
        </w:rPr>
      </w:pPr>
      <w:r>
        <w:rPr>
          <w:rFonts w:hint="eastAsia"/>
        </w:rPr>
        <w:t xml:space="preserve"> - 授权机构 - 提供安全领域关系的国家机构单维调整回报；</w:t>
      </w:r>
    </w:p>
    <w:p>
      <w:pPr>
        <w:ind w:firstLine="420" w:firstLineChars="0"/>
        <w:jc w:val="both"/>
        <w:rPr>
          <w:rFonts w:hint="eastAsia"/>
        </w:rPr>
      </w:pPr>
      <w:r>
        <w:rPr>
          <w:rFonts w:hint="eastAsia"/>
        </w:rPr>
        <w:t>- 国际单位制 - 测量数量的单位制物理学1960 年第十一届计量与重量大会通过。 (KJT</w:t>
      </w:r>
    </w:p>
    <w:p>
      <w:pPr>
        <w:ind w:firstLine="420" w:firstLineChars="0"/>
        <w:jc w:val="both"/>
        <w:rPr>
          <w:rFonts w:hint="eastAsia"/>
        </w:rPr>
      </w:pPr>
      <w:r>
        <w:rPr>
          <w:rFonts w:hint="eastAsia"/>
        </w:rPr>
        <w:t>№467, 31.12.08)</w:t>
      </w:r>
    </w:p>
    <w:p>
      <w:pPr>
        <w:ind w:firstLine="420" w:firstLineChars="0"/>
        <w:jc w:val="both"/>
        <w:rPr>
          <w:rFonts w:hint="eastAsia"/>
        </w:rPr>
      </w:pPr>
      <w:r>
        <w:rPr>
          <w:rFonts w:hint="eastAsia"/>
        </w:rPr>
        <w:t xml:space="preserve"> </w:t>
      </w:r>
    </w:p>
    <w:p>
      <w:pPr>
        <w:ind w:firstLine="420" w:firstLineChars="0"/>
        <w:jc w:val="both"/>
        <w:rPr>
          <w:rFonts w:hint="eastAsia"/>
        </w:rPr>
      </w:pPr>
      <w:r>
        <w:rPr>
          <w:rFonts w:hint="eastAsia"/>
        </w:rPr>
        <w:t>第 2 条 塔吉克斯坦共和国关于保持测量的立法只要塔吉克斯坦共和国关于提供统一测量的立法根据塔吉克斯坦共和国宪法，塔吉克斯坦共和国的其他监管法律行为，以及法律行为塔吉克斯坦承认的国际协定。 (KJT№467, 31.12.08)</w:t>
      </w:r>
    </w:p>
    <w:p>
      <w:pPr>
        <w:ind w:firstLine="420" w:firstLineChars="0"/>
        <w:jc w:val="both"/>
        <w:rPr>
          <w:rFonts w:hint="eastAsia"/>
        </w:rPr>
      </w:pPr>
    </w:p>
    <w:p>
      <w:pPr>
        <w:ind w:firstLine="420" w:firstLineChars="0"/>
        <w:jc w:val="both"/>
        <w:rPr>
          <w:rFonts w:hint="eastAsia"/>
        </w:rPr>
      </w:pPr>
      <w:r>
        <w:rPr>
          <w:rFonts w:hint="eastAsia"/>
        </w:rPr>
        <w:t>第 3 条 国际协定（吉尔吉斯共和国法律第 467 号，2008 年 12 月 31 日除外）</w:t>
      </w:r>
    </w:p>
    <w:p>
      <w:pPr>
        <w:ind w:firstLine="420" w:firstLineChars="0"/>
        <w:jc w:val="both"/>
        <w:rPr>
          <w:rFonts w:hint="eastAsia"/>
        </w:rPr>
      </w:pPr>
    </w:p>
    <w:p>
      <w:pPr>
        <w:ind w:firstLine="420" w:firstLineChars="0"/>
        <w:jc w:val="both"/>
        <w:rPr>
          <w:rFonts w:hint="eastAsia"/>
        </w:rPr>
      </w:pPr>
      <w:r>
        <w:rPr>
          <w:rFonts w:hint="eastAsia"/>
        </w:rPr>
        <w:t>第 4 条 统一测量维护的国家管理</w:t>
      </w:r>
    </w:p>
    <w:p>
      <w:pPr>
        <w:ind w:firstLine="420" w:firstLineChars="0"/>
        <w:jc w:val="both"/>
        <w:rPr>
          <w:rFonts w:hint="eastAsia"/>
        </w:rPr>
      </w:pPr>
      <w:r>
        <w:rPr>
          <w:rFonts w:hint="eastAsia"/>
        </w:rPr>
        <w:t>国家在确保单一维度领域的关系监管是责任是塔吉克斯坦共和国政府的授权国家机构决定。塔吉克斯坦共和国政府授权机构具有以下权力：</w:t>
      </w:r>
    </w:p>
    <w:p>
      <w:pPr>
        <w:ind w:firstLine="420" w:firstLineChars="0"/>
        <w:jc w:val="both"/>
        <w:rPr>
          <w:rFonts w:hint="eastAsia"/>
        </w:rPr>
      </w:pPr>
      <w:r>
        <w:rPr>
          <w:rFonts w:hint="eastAsia"/>
        </w:rPr>
        <w:t>如下：</w:t>
      </w:r>
    </w:p>
    <w:p>
      <w:pPr>
        <w:ind w:firstLine="420" w:firstLineChars="0"/>
        <w:jc w:val="both"/>
        <w:rPr>
          <w:rFonts w:hint="eastAsia"/>
        </w:rPr>
      </w:pPr>
      <w:r>
        <w:rPr>
          <w:rFonts w:hint="eastAsia"/>
        </w:rPr>
        <w:t>协调区域间和部门间活动以确保单一维度；</w:t>
      </w:r>
    </w:p>
    <w:p>
      <w:pPr>
        <w:ind w:firstLine="420" w:firstLineChars="0"/>
        <w:jc w:val="both"/>
        <w:rPr>
          <w:rFonts w:hint="eastAsia"/>
        </w:rPr>
      </w:pPr>
      <w:r>
        <w:rPr>
          <w:rFonts w:hint="eastAsia"/>
        </w:rPr>
        <w:t>为标准的创建、批准和使用建立规则量级单位；</w:t>
      </w:r>
    </w:p>
    <w:p>
      <w:pPr>
        <w:ind w:firstLine="420" w:firstLineChars="0"/>
        <w:jc w:val="both"/>
        <w:rPr>
          <w:rFonts w:hint="eastAsia"/>
        </w:rPr>
      </w:pPr>
      <w:r>
        <w:rPr>
          <w:rFonts w:hint="eastAsia"/>
        </w:rPr>
        <w:t>确定对测量手段、方法和结果的一般计量要求；</w:t>
      </w:r>
    </w:p>
    <w:p>
      <w:pPr>
        <w:ind w:firstLine="420" w:firstLineChars="0"/>
        <w:jc w:val="both"/>
        <w:rPr>
          <w:rFonts w:hint="eastAsia"/>
        </w:rPr>
      </w:pPr>
      <w:r>
        <w:rPr>
          <w:rFonts w:hint="eastAsia"/>
        </w:rPr>
        <w:t>确保国家计量控制；</w:t>
      </w:r>
    </w:p>
    <w:p>
      <w:pPr>
        <w:ind w:firstLine="420" w:firstLineChars="0"/>
        <w:jc w:val="both"/>
        <w:rPr>
          <w:rFonts w:hint="eastAsia"/>
        </w:rPr>
      </w:pPr>
      <w:r>
        <w:rPr>
          <w:rFonts w:hint="eastAsia"/>
        </w:rPr>
        <w:t>管理国家计量服务和其他计量服务的活动提供单一测量；</w:t>
      </w:r>
    </w:p>
    <w:p>
      <w:pPr>
        <w:ind w:firstLine="420" w:firstLineChars="0"/>
        <w:jc w:val="both"/>
        <w:rPr>
          <w:rFonts w:hint="eastAsia"/>
        </w:rPr>
      </w:pPr>
      <w:r>
        <w:rPr>
          <w:rFonts w:hint="eastAsia"/>
        </w:rPr>
        <w:t>参与国际组织关于确保单一层面问题的活动。</w:t>
      </w:r>
    </w:p>
    <w:p>
      <w:pPr>
        <w:ind w:firstLine="420" w:firstLineChars="0"/>
        <w:jc w:val="both"/>
        <w:rPr>
          <w:rFonts w:hint="eastAsia"/>
        </w:rPr>
      </w:pPr>
    </w:p>
    <w:p>
      <w:pPr>
        <w:ind w:firstLine="420" w:firstLineChars="0"/>
        <w:jc w:val="both"/>
        <w:rPr>
          <w:rFonts w:hint="eastAsia"/>
        </w:rPr>
      </w:pPr>
      <w:r>
        <w:rPr>
          <w:rFonts w:hint="eastAsia"/>
        </w:rPr>
        <w:t>第 2 章强度单位、测量手段和方法</w:t>
      </w:r>
    </w:p>
    <w:p>
      <w:pPr>
        <w:ind w:firstLine="420" w:firstLineChars="0"/>
        <w:jc w:val="both"/>
        <w:rPr>
          <w:rFonts w:hint="eastAsia"/>
        </w:rPr>
      </w:pPr>
      <w:r>
        <w:rPr>
          <w:rFonts w:hint="eastAsia"/>
        </w:rPr>
        <w:t xml:space="preserve"> 第五条 量级单位</w:t>
      </w:r>
    </w:p>
    <w:p>
      <w:pPr>
        <w:ind w:firstLine="420" w:firstLineChars="0"/>
        <w:jc w:val="both"/>
        <w:rPr>
          <w:rFonts w:hint="eastAsia"/>
        </w:rPr>
      </w:pPr>
      <w:r>
        <w:rPr>
          <w:rFonts w:hint="eastAsia"/>
        </w:rPr>
        <w:t>在塔吉克斯坦共和国按照既定程序量级单位使用国际测量系统。大小单位的名称、符号和书写规则，以及规则它们在塔吉克斯坦共和国塔吉克斯坦共和国政府中的使用，以法律规定的情况除外。塔吉克斯坦共和国政府可使用相同单位国际单位制使用非系统单位的量级也允许。出口产品的描述和特征，包括带单位的测量仪器客户指定的尺寸，可以表示。使用与官方授权单位不同的单位塔吉克斯坦共和国政府规定的情况除外。(KJT №467, 31.12.08)</w:t>
      </w:r>
    </w:p>
    <w:p>
      <w:pPr>
        <w:ind w:firstLine="420" w:firstLineChars="0"/>
        <w:jc w:val="both"/>
        <w:rPr>
          <w:rFonts w:hint="eastAsia"/>
        </w:rPr>
      </w:pPr>
    </w:p>
    <w:p>
      <w:pPr>
        <w:ind w:firstLine="420" w:firstLineChars="0"/>
        <w:jc w:val="both"/>
        <w:rPr>
          <w:rFonts w:hint="eastAsia"/>
        </w:rPr>
      </w:pPr>
      <w:r>
        <w:rPr>
          <w:rFonts w:hint="eastAsia"/>
        </w:rPr>
        <w:t>第 6 条 量级单位的国家标准</w:t>
      </w:r>
    </w:p>
    <w:p>
      <w:pPr>
        <w:ind w:firstLine="420" w:firstLineChars="0"/>
        <w:jc w:val="both"/>
        <w:rPr>
          <w:rFonts w:hint="eastAsia"/>
        </w:rPr>
      </w:pPr>
      <w:r>
        <w:rPr>
          <w:rFonts w:hint="eastAsia"/>
        </w:rPr>
        <w:t>在塔吉克斯坦共和国提供统一测量的技术基础国家由伟大的单位组成，其维护由国家提供</w:t>
      </w:r>
    </w:p>
    <w:p>
      <w:pPr>
        <w:ind w:firstLine="420" w:firstLineChars="0"/>
        <w:jc w:val="both"/>
        <w:rPr>
          <w:rFonts w:hint="eastAsia"/>
        </w:rPr>
      </w:pPr>
      <w:r>
        <w:rPr>
          <w:rFonts w:hint="eastAsia"/>
        </w:rPr>
        <w:t>出现。作为衡量主要单位的手段的大小单位的国家标准翻新和存储量级单位，以便将其大小转移到使用其他相同量级的测量仪器。 (KJT №467,31.12.08)</w:t>
      </w:r>
    </w:p>
    <w:p>
      <w:pPr>
        <w:ind w:firstLine="420" w:firstLineChars="0"/>
        <w:jc w:val="both"/>
        <w:rPr>
          <w:rFonts w:hint="eastAsia"/>
        </w:rPr>
      </w:pPr>
    </w:p>
    <w:p>
      <w:pPr>
        <w:ind w:firstLine="420" w:firstLineChars="0"/>
        <w:jc w:val="both"/>
        <w:rPr>
          <w:rFonts w:hint="eastAsia"/>
        </w:rPr>
      </w:pPr>
      <w:r>
        <w:rPr>
          <w:rFonts w:hint="eastAsia"/>
        </w:rPr>
        <w:t>第七条 计量器具</w:t>
      </w:r>
    </w:p>
    <w:p>
      <w:pPr>
        <w:ind w:firstLine="420" w:firstLineChars="0"/>
        <w:jc w:val="both"/>
        <w:rPr>
          <w:rFonts w:hint="eastAsia"/>
        </w:rPr>
      </w:pPr>
      <w:r>
        <w:rPr>
          <w:rFonts w:hint="eastAsia"/>
        </w:rPr>
        <w:t>测量工具用于确定应用的大小他们在塔吉克斯坦共和国的单位按照既定程序并且必须符合使用条件和既定要求。关于将技术和现有设备分配给测量仪器组的决定共和国政府授权机构之间的差距塔吉克斯坦接受。符合计量立法要求的测量仪器，在计量服务的控制。没有人有权使用这种方式安装前在计量法规的控制下进行测量使用或保持兼容性控制密封。(KJT №467, 31.12.08)</w:t>
      </w:r>
    </w:p>
    <w:p>
      <w:pPr>
        <w:ind w:firstLine="420" w:firstLineChars="0"/>
        <w:jc w:val="both"/>
        <w:rPr>
          <w:rFonts w:hint="eastAsia"/>
        </w:rPr>
      </w:pPr>
    </w:p>
    <w:p>
      <w:pPr>
        <w:ind w:firstLine="420" w:firstLineChars="0"/>
        <w:jc w:val="both"/>
        <w:rPr>
          <w:rFonts w:hint="eastAsia"/>
        </w:rPr>
      </w:pPr>
      <w:r>
        <w:rPr>
          <w:rFonts w:hint="eastAsia"/>
        </w:rPr>
        <w:t>第八条 测量方法</w:t>
      </w:r>
    </w:p>
    <w:p>
      <w:pPr>
        <w:ind w:firstLine="420" w:firstLineChars="0"/>
        <w:jc w:val="both"/>
        <w:rPr>
          <w:rFonts w:hint="eastAsia"/>
        </w:rPr>
      </w:pPr>
      <w:r>
        <w:rPr>
          <w:rFonts w:hint="eastAsia"/>
        </w:rPr>
        <w:t>测量应按照规定的方式推荐的程序进行被给予。 (KJT №467, 31.12.08)共和国政府授权机构制定和推荐测量方法的顺序塔吉克斯坦决定。</w:t>
      </w:r>
    </w:p>
    <w:p>
      <w:pPr>
        <w:ind w:firstLine="420" w:firstLineChars="0"/>
        <w:jc w:val="both"/>
        <w:rPr>
          <w:rFonts w:hint="eastAsia"/>
        </w:rPr>
      </w:pPr>
    </w:p>
    <w:p>
      <w:pPr>
        <w:ind w:firstLine="420" w:firstLineChars="0"/>
        <w:jc w:val="both"/>
        <w:rPr>
          <w:rFonts w:hint="eastAsia"/>
        </w:rPr>
      </w:pPr>
      <w:r>
        <w:rPr>
          <w:rFonts w:hint="eastAsia"/>
        </w:rPr>
        <w:t>第 3 章计量服务</w:t>
      </w:r>
    </w:p>
    <w:p>
      <w:pPr>
        <w:ind w:firstLine="420" w:firstLineChars="0"/>
        <w:jc w:val="both"/>
        <w:rPr>
          <w:rFonts w:hint="eastAsia"/>
        </w:rPr>
      </w:pPr>
      <w:r>
        <w:rPr>
          <w:rFonts w:hint="eastAsia"/>
        </w:rPr>
        <w:t>第九条 塔吉克斯坦共和国计量服务机构塔吉克斯坦共和国计量服务来自国家计量服务和法人实体的计量服务。</w:t>
      </w:r>
    </w:p>
    <w:p>
      <w:pPr>
        <w:ind w:firstLine="420" w:firstLineChars="0"/>
        <w:jc w:val="both"/>
        <w:rPr>
          <w:rFonts w:hint="eastAsia"/>
        </w:rPr>
      </w:pPr>
    </w:p>
    <w:p>
      <w:pPr>
        <w:ind w:firstLine="420" w:firstLineChars="0"/>
        <w:jc w:val="both"/>
        <w:rPr>
          <w:rFonts w:hint="eastAsia"/>
        </w:rPr>
      </w:pPr>
      <w:r>
        <w:rPr>
          <w:rFonts w:hint="eastAsia"/>
        </w:rPr>
        <w:t>第十条 国家计量局</w:t>
      </w:r>
    </w:p>
    <w:p>
      <w:pPr>
        <w:ind w:firstLine="420" w:firstLineChars="0"/>
        <w:jc w:val="both"/>
        <w:rPr>
          <w:rFonts w:hint="eastAsia"/>
        </w:rPr>
      </w:pPr>
      <w:r>
        <w:rPr>
          <w:rFonts w:hint="eastAsia"/>
        </w:rPr>
        <w:t>共和国政府国家计量服务授权机构塔吉克斯坦由自治区国家计量机构领导戈尔诺-巴达赫尚、各州、杜尚别和共和从属区是。 (KJT №467, 31.12.08)</w:t>
      </w:r>
    </w:p>
    <w:p>
      <w:pPr>
        <w:ind w:firstLine="420" w:firstLineChars="0"/>
        <w:jc w:val="both"/>
        <w:rPr>
          <w:rFonts w:hint="eastAsia"/>
        </w:rPr>
      </w:pPr>
      <w:r>
        <w:rPr>
          <w:rFonts w:hint="eastAsia"/>
        </w:rPr>
        <w:t xml:space="preserve"> </w:t>
      </w:r>
    </w:p>
    <w:p>
      <w:pPr>
        <w:ind w:firstLine="420" w:firstLineChars="0"/>
        <w:jc w:val="both"/>
        <w:rPr>
          <w:rFonts w:hint="eastAsia"/>
        </w:rPr>
      </w:pPr>
      <w:r>
        <w:rPr>
          <w:rFonts w:hint="eastAsia"/>
        </w:rPr>
        <w:t>第十一条 法人计量服务</w:t>
      </w:r>
    </w:p>
    <w:p>
      <w:pPr>
        <w:ind w:firstLine="420" w:firstLineChars="0"/>
        <w:jc w:val="both"/>
        <w:rPr>
          <w:rFonts w:hint="eastAsia"/>
        </w:rPr>
      </w:pPr>
      <w:r>
        <w:rPr>
          <w:rFonts w:hint="eastAsia"/>
        </w:rPr>
        <w:t xml:space="preserve"> 法律实体可能旨在确保结构中的单一维度建立了自己的计量服务机构给。《条例》规定的法人计量服务的权利和义务国家计量局，经塔吉克斯坦共和国政府批准被确定。 (KJT №467, 31.12.08)</w:t>
      </w:r>
    </w:p>
    <w:p>
      <w:pPr>
        <w:ind w:firstLine="420" w:firstLineChars="0"/>
        <w:jc w:val="both"/>
        <w:rPr>
          <w:rFonts w:hint="eastAsia"/>
        </w:rPr>
      </w:pPr>
    </w:p>
    <w:p>
      <w:pPr>
        <w:ind w:firstLine="420" w:firstLineChars="0"/>
        <w:jc w:val="both"/>
        <w:rPr>
          <w:rFonts w:hint="eastAsia"/>
        </w:rPr>
      </w:pPr>
      <w:r>
        <w:rPr>
          <w:rFonts w:hint="eastAsia"/>
        </w:rPr>
        <w:t>第 4 章国家计量控制</w:t>
      </w:r>
    </w:p>
    <w:p>
      <w:pPr>
        <w:ind w:firstLine="420" w:firstLineChars="0"/>
        <w:jc w:val="both"/>
        <w:rPr>
          <w:rFonts w:hint="eastAsia"/>
        </w:rPr>
      </w:pPr>
      <w:r>
        <w:rPr>
          <w:rFonts w:hint="eastAsia"/>
        </w:rPr>
        <w:t xml:space="preserve"> 第十二条国家计量控制的种类国家计量控制属于国家计量服务机构被授权。</w:t>
      </w:r>
    </w:p>
    <w:p>
      <w:pPr>
        <w:ind w:firstLine="420" w:firstLineChars="0"/>
        <w:jc w:val="both"/>
        <w:rPr>
          <w:rFonts w:hint="eastAsia"/>
        </w:rPr>
      </w:pPr>
      <w:r>
        <w:rPr>
          <w:rFonts w:hint="eastAsia"/>
        </w:rPr>
        <w:t>国家计量控制按以下类型进行：</w:t>
      </w:r>
    </w:p>
    <w:p>
      <w:pPr>
        <w:ind w:firstLine="420" w:firstLineChars="0"/>
        <w:jc w:val="both"/>
        <w:rPr>
          <w:rFonts w:hint="eastAsia"/>
        </w:rPr>
      </w:pPr>
      <w:r>
        <w:rPr>
          <w:rFonts w:hint="eastAsia"/>
        </w:rPr>
        <w:t>——计量器具类型的认可；</w:t>
      </w:r>
    </w:p>
    <w:p>
      <w:pPr>
        <w:ind w:firstLine="420" w:firstLineChars="0"/>
        <w:jc w:val="both"/>
        <w:rPr>
          <w:rFonts w:hint="eastAsia"/>
        </w:rPr>
      </w:pPr>
      <w:r>
        <w:rPr>
          <w:rFonts w:hint="eastAsia"/>
        </w:rPr>
        <w:t>- 检查测量仪器的一致性；</w:t>
      </w:r>
    </w:p>
    <w:p>
      <w:pPr>
        <w:ind w:firstLine="420" w:firstLineChars="0"/>
        <w:jc w:val="both"/>
        <w:rPr>
          <w:rFonts w:hint="eastAsia"/>
        </w:rPr>
      </w:pPr>
      <w:r>
        <w:rPr>
          <w:rFonts w:hint="eastAsia"/>
        </w:rPr>
        <w:t>- 使用推荐的测量方法进行测试；</w:t>
      </w:r>
    </w:p>
    <w:p>
      <w:pPr>
        <w:ind w:firstLine="420" w:firstLineChars="0"/>
        <w:jc w:val="both"/>
        <w:rPr>
          <w:rFonts w:hint="eastAsia"/>
        </w:rPr>
      </w:pPr>
      <w:r>
        <w:rPr>
          <w:rFonts w:hint="eastAsia"/>
        </w:rPr>
        <w:t>- 检查对计量规则和规范的遵守情况；</w:t>
      </w:r>
    </w:p>
    <w:p>
      <w:pPr>
        <w:ind w:firstLine="420" w:firstLineChars="0"/>
        <w:jc w:val="both"/>
        <w:rPr>
          <w:rFonts w:hint="eastAsia"/>
        </w:rPr>
      </w:pPr>
      <w:r>
        <w:rPr>
          <w:rFonts w:hint="eastAsia"/>
        </w:rPr>
        <w:t>- 符合共和国法律的其他类型的计量控制</w:t>
      </w:r>
    </w:p>
    <w:p>
      <w:pPr>
        <w:ind w:firstLine="420" w:firstLineChars="0"/>
        <w:jc w:val="both"/>
        <w:rPr>
          <w:rFonts w:hint="eastAsia"/>
        </w:rPr>
      </w:pPr>
      <w:r>
        <w:rPr>
          <w:rFonts w:hint="eastAsia"/>
        </w:rPr>
        <w:t>塔吉克斯坦。 (KJT №467, 31.12.08)</w:t>
      </w:r>
    </w:p>
    <w:p>
      <w:pPr>
        <w:ind w:firstLine="420" w:firstLineChars="0"/>
        <w:jc w:val="both"/>
        <w:rPr>
          <w:rFonts w:hint="eastAsia"/>
        </w:rPr>
      </w:pPr>
    </w:p>
    <w:p>
      <w:pPr>
        <w:ind w:firstLine="420" w:firstLineChars="0"/>
        <w:jc w:val="both"/>
        <w:rPr>
          <w:rFonts w:hint="eastAsia"/>
        </w:rPr>
      </w:pPr>
      <w:r>
        <w:rPr>
          <w:rFonts w:hint="eastAsia"/>
        </w:rPr>
        <w:t>第十三条国家计量控制区域</w:t>
      </w:r>
    </w:p>
    <w:p>
      <w:pPr>
        <w:ind w:firstLine="420" w:firstLineChars="0"/>
        <w:jc w:val="both"/>
        <w:rPr>
          <w:rFonts w:hint="eastAsia"/>
        </w:rPr>
      </w:pPr>
      <w:r>
        <w:rPr>
          <w:rFonts w:hint="eastAsia"/>
        </w:rPr>
        <w:t>在塔吉克斯坦共和国境内提供统一测量的规范性法案正在生效是必须的。</w:t>
      </w:r>
    </w:p>
    <w:p>
      <w:pPr>
        <w:ind w:firstLine="420" w:firstLineChars="0"/>
        <w:jc w:val="both"/>
        <w:rPr>
          <w:rFonts w:hint="eastAsia"/>
        </w:rPr>
      </w:pPr>
      <w:r>
        <w:rPr>
          <w:rFonts w:hint="eastAsia"/>
        </w:rPr>
        <w:t>监控以下操作以验证是否符合计量规则和规定国家计量：</w:t>
      </w:r>
    </w:p>
    <w:p>
      <w:pPr>
        <w:ind w:firstLine="420" w:firstLineChars="0"/>
        <w:jc w:val="both"/>
        <w:rPr>
          <w:rFonts w:hint="eastAsia"/>
        </w:rPr>
      </w:pPr>
      <w:r>
        <w:rPr>
          <w:rFonts w:hint="eastAsia"/>
        </w:rPr>
        <w:t>健康、兽医、环境保护、职业安全；</w:t>
      </w:r>
    </w:p>
    <w:p>
      <w:pPr>
        <w:ind w:firstLine="420" w:firstLineChars="0"/>
        <w:jc w:val="both"/>
        <w:rPr>
          <w:rFonts w:hint="eastAsia"/>
        </w:rPr>
      </w:pPr>
      <w:r>
        <w:rPr>
          <w:rFonts w:hint="eastAsia"/>
        </w:rPr>
        <w:t>买卖双方之间的商业交易和结算，包括交易，使用老虎机和设备的地方；</w:t>
      </w:r>
    </w:p>
    <w:p>
      <w:pPr>
        <w:ind w:firstLine="420" w:firstLineChars="0"/>
        <w:jc w:val="both"/>
        <w:rPr>
          <w:rFonts w:hint="eastAsia"/>
        </w:rPr>
      </w:pPr>
      <w:r>
        <w:rPr>
          <w:rFonts w:hint="eastAsia"/>
        </w:rPr>
        <w:t>国家会计业务：</w:t>
      </w:r>
    </w:p>
    <w:p>
      <w:pPr>
        <w:ind w:firstLine="420" w:firstLineChars="0"/>
        <w:jc w:val="both"/>
        <w:rPr>
          <w:rFonts w:hint="eastAsia"/>
        </w:rPr>
      </w:pPr>
      <w:r>
        <w:rPr>
          <w:rFonts w:hint="eastAsia"/>
        </w:rPr>
        <w:t>确保国家防御；</w:t>
      </w:r>
    </w:p>
    <w:p>
      <w:pPr>
        <w:ind w:firstLine="420" w:firstLineChars="0"/>
        <w:jc w:val="both"/>
        <w:rPr>
          <w:rFonts w:hint="eastAsia"/>
        </w:rPr>
      </w:pPr>
      <w:r>
        <w:rPr>
          <w:rFonts w:hint="eastAsia"/>
        </w:rPr>
        <w:t>大地测量和水文气象工作；</w:t>
      </w:r>
    </w:p>
    <w:p>
      <w:pPr>
        <w:ind w:firstLine="420" w:firstLineChars="0"/>
        <w:jc w:val="both"/>
        <w:rPr>
          <w:rFonts w:hint="eastAsia"/>
        </w:rPr>
      </w:pPr>
      <w:r>
        <w:rPr>
          <w:rFonts w:hint="eastAsia"/>
        </w:rPr>
        <w:t>银行、税务和邮政业务；</w:t>
      </w:r>
    </w:p>
    <w:p>
      <w:pPr>
        <w:ind w:firstLine="420" w:firstLineChars="0"/>
        <w:jc w:val="both"/>
        <w:rPr>
          <w:rFonts w:hint="eastAsia"/>
        </w:rPr>
      </w:pPr>
      <w:r>
        <w:rPr>
          <w:rFonts w:hint="eastAsia"/>
        </w:rPr>
        <w:t>根据国家需要按合同生产产品塔吉克斯坦共和国立法；</w:t>
      </w:r>
    </w:p>
    <w:p>
      <w:pPr>
        <w:ind w:firstLine="420" w:firstLineChars="0"/>
        <w:jc w:val="both"/>
        <w:rPr>
          <w:rFonts w:hint="eastAsia"/>
        </w:rPr>
      </w:pPr>
      <w:r>
        <w:rPr>
          <w:rFonts w:hint="eastAsia"/>
        </w:rPr>
        <w:t>产品的测试和质量控制，以确定其符合塔吉克斯坦共和国国家标准的强制性要求；</w:t>
      </w:r>
    </w:p>
    <w:p>
      <w:pPr>
        <w:ind w:firstLine="420" w:firstLineChars="0"/>
        <w:jc w:val="both"/>
        <w:rPr>
          <w:rFonts w:hint="eastAsia"/>
        </w:rPr>
      </w:pPr>
      <w:r>
        <w:rPr>
          <w:rFonts w:hint="eastAsia"/>
        </w:rPr>
        <w:t>产品和服务的强制性认证；</w:t>
      </w:r>
    </w:p>
    <w:p>
      <w:pPr>
        <w:ind w:firstLine="420" w:firstLineChars="0"/>
        <w:jc w:val="both"/>
        <w:rPr>
          <w:rFonts w:hint="eastAsia"/>
        </w:rPr>
      </w:pPr>
      <w:r>
        <w:rPr>
          <w:rFonts w:hint="eastAsia"/>
        </w:rPr>
        <w:t>塔吉克斯坦共和国政府根据司法机关、检察官办公室、经济法院、行政机构的命令进行衡量；</w:t>
      </w:r>
    </w:p>
    <w:p>
      <w:pPr>
        <w:ind w:firstLine="420" w:firstLineChars="0"/>
        <w:jc w:val="both"/>
        <w:rPr>
          <w:rFonts w:hint="eastAsia"/>
        </w:rPr>
      </w:pPr>
      <w:r>
        <w:rPr>
          <w:rFonts w:hint="eastAsia"/>
        </w:rPr>
        <w:t>注册国家和国际体育记录。根据塔吉克斯坦共和国的规定，还包括其他活动领域可能受国家计量控制。</w:t>
      </w:r>
    </w:p>
    <w:p>
      <w:pPr>
        <w:ind w:firstLine="420" w:firstLineChars="0"/>
        <w:jc w:val="both"/>
        <w:rPr>
          <w:rFonts w:hint="eastAsia"/>
        </w:rPr>
      </w:pPr>
    </w:p>
    <w:p>
      <w:pPr>
        <w:ind w:firstLine="420" w:firstLineChars="0"/>
        <w:jc w:val="both"/>
        <w:rPr>
          <w:rFonts w:hint="eastAsia"/>
        </w:rPr>
      </w:pPr>
      <w:r>
        <w:rPr>
          <w:rFonts w:hint="eastAsia"/>
        </w:rPr>
        <w:t>第十四条 计量器具型号确认</w:t>
      </w:r>
    </w:p>
    <w:p>
      <w:pPr>
        <w:ind w:firstLine="420" w:firstLineChars="0"/>
        <w:jc w:val="both"/>
        <w:rPr>
          <w:rFonts w:hint="eastAsia"/>
        </w:rPr>
      </w:pPr>
      <w:r>
        <w:rPr>
          <w:rFonts w:hint="eastAsia"/>
        </w:rPr>
        <w:t>在国家计量控制的地区，计量器具是强制性的测试，然后他们的类型批准。批准政府授权计量器具种类的决定塔吉克斯坦共和国接受并通过计量器具类型认可被确认。本证书签发时的有效期塔吉克斯坦共和国政府授权机构。经批准的计量器具型号列入国家计量器具登记册这应由塔吉克斯坦共和国政府的授权机构完成带来。计量器具由塔吉克斯坦共和国政府授权机构授权检查他们的类型确认。根据塔吉克斯坦共和国政府授权机构的决定，其他组织也可作为国家计量器具检测中心得到认可。检测计量器具样品必须附有相关规范性文件以共和国政府授权机构规定的方式使用塔吉克斯坦出席。测量仪器符合共和国境内认可的型号塔吉克斯坦是地方计量服务的国家机构制造商或用户控制。在批准类型的测量仪器和文件的每份相关副本的表面上其用途应标明测量仪器的类型。</w:t>
      </w:r>
    </w:p>
    <w:p>
      <w:pPr>
        <w:ind w:firstLine="420" w:firstLineChars="0"/>
        <w:jc w:val="both"/>
        <w:rPr>
          <w:rFonts w:hint="eastAsia"/>
        </w:rPr>
      </w:pPr>
    </w:p>
    <w:p>
      <w:pPr>
        <w:ind w:firstLine="420" w:firstLineChars="0"/>
        <w:jc w:val="both"/>
        <w:rPr>
          <w:rFonts w:hint="eastAsia"/>
        </w:rPr>
      </w:pPr>
      <w:r>
        <w:rPr>
          <w:rFonts w:hint="eastAsia"/>
        </w:rPr>
        <w:t>第 15 条 计量器具的符合性检查本案中国家控制的计量器具生产、维修和使用必须由机构的计量部门进行授权确认他们符合既定标准检查塔吉克斯坦共和国的监管法律行为。</w:t>
      </w:r>
    </w:p>
    <w:p>
      <w:pPr>
        <w:ind w:firstLine="420" w:firstLineChars="0"/>
        <w:jc w:val="both"/>
        <w:rPr>
          <w:rFonts w:hint="eastAsia"/>
        </w:rPr>
      </w:pPr>
      <w:r>
        <w:rPr>
          <w:rFonts w:hint="eastAsia"/>
        </w:rPr>
        <w:t>必须测试的测量仪器类型和程序符合性测试应由授权机构确定。经其他法人授权机构计量服务许可也可用于测量仪器一致性测试领域的活动得到认可。政府认可法人实体计量服务的程序塔吉克斯坦共和国决定。通过一致性测试的测量仪器，为了由授权机构设立的密封或符合</w:t>
      </w:r>
    </w:p>
    <w:p>
      <w:pPr>
        <w:ind w:firstLine="420" w:firstLineChars="0"/>
        <w:jc w:val="both"/>
        <w:rPr>
          <w:rFonts w:hint="eastAsia"/>
        </w:rPr>
      </w:pPr>
      <w:r>
        <w:rPr>
          <w:rFonts w:hint="eastAsia"/>
        </w:rPr>
        <w:t>他们获得了测试证书的认证。 (KJT №467, 31.12.08)</w:t>
      </w:r>
    </w:p>
    <w:p>
      <w:pPr>
        <w:ind w:firstLine="420" w:firstLineChars="0"/>
        <w:jc w:val="both"/>
        <w:rPr>
          <w:rFonts w:hint="eastAsia"/>
        </w:rPr>
      </w:pPr>
    </w:p>
    <w:p>
      <w:pPr>
        <w:ind w:firstLine="420" w:firstLineChars="0"/>
        <w:jc w:val="both"/>
        <w:rPr>
          <w:rFonts w:hint="eastAsia"/>
        </w:rPr>
      </w:pPr>
      <w:r>
        <w:rPr>
          <w:rFonts w:hint="eastAsia"/>
        </w:rPr>
        <w:t>第 16 条（根据塔吉克斯坦共和国法律从 30.07.07 №321 起排除）。</w:t>
      </w:r>
    </w:p>
    <w:p>
      <w:pPr>
        <w:ind w:firstLine="420" w:firstLineChars="0"/>
        <w:jc w:val="both"/>
        <w:rPr>
          <w:rFonts w:hint="eastAsia"/>
        </w:rPr>
      </w:pPr>
      <w:r>
        <w:rPr>
          <w:rFonts w:hint="eastAsia"/>
        </w:rPr>
        <w:t>第 17 条 国家检查员确保统一测量的权利国家计量控制分配给授权机构的官员塔吉克斯坦共和国政府。 (KJT №467, 31.12.08)检验计量器具的国家检验员应作为试验检验员通过。</w:t>
      </w:r>
    </w:p>
    <w:p>
      <w:pPr>
        <w:ind w:firstLine="420" w:firstLineChars="0"/>
        <w:jc w:val="both"/>
        <w:rPr>
          <w:rFonts w:hint="eastAsia"/>
        </w:rPr>
      </w:pPr>
      <w:r>
        <w:rPr>
          <w:rFonts w:hint="eastAsia"/>
        </w:rPr>
        <w:t>国家检查员在相关领域进行国家控制计量师有权按照程序出示服务证明书立法规定：</w:t>
      </w:r>
    </w:p>
    <w:p>
      <w:pPr>
        <w:ind w:firstLine="420" w:firstLineChars="0"/>
        <w:jc w:val="both"/>
        <w:rPr>
          <w:rFonts w:hint="eastAsia"/>
        </w:rPr>
      </w:pPr>
      <w:r>
        <w:rPr>
          <w:rFonts w:hint="eastAsia"/>
        </w:rPr>
        <w:t>输入对象所在的测量手段，不分从属和形式使用、建造、修理、出售这些物品的财产，保留或储存；</w:t>
      </w:r>
    </w:p>
    <w:p>
      <w:pPr>
        <w:ind w:firstLine="420" w:firstLineChars="0"/>
        <w:jc w:val="both"/>
        <w:rPr>
          <w:rFonts w:hint="eastAsia"/>
        </w:rPr>
      </w:pPr>
      <w:r>
        <w:rPr>
          <w:rFonts w:hint="eastAsia"/>
        </w:rPr>
        <w:t>检查允许使用的尺寸单位的一致性；</w:t>
      </w:r>
    </w:p>
    <w:p>
      <w:pPr>
        <w:ind w:firstLine="420" w:firstLineChars="0"/>
        <w:jc w:val="both"/>
        <w:rPr>
          <w:rFonts w:hint="eastAsia"/>
        </w:rPr>
      </w:pPr>
      <w:r>
        <w:rPr>
          <w:rFonts w:hint="eastAsia"/>
        </w:rPr>
        <w:t>测量仪器、符合性、使用条件及其对类型的符合性检查认可的量具；</w:t>
      </w:r>
    </w:p>
    <w:p>
      <w:pPr>
        <w:ind w:firstLine="420" w:firstLineChars="0"/>
        <w:jc w:val="both"/>
        <w:rPr>
          <w:rFonts w:hint="eastAsia"/>
        </w:rPr>
      </w:pPr>
      <w:r>
        <w:rPr>
          <w:rFonts w:hint="eastAsia"/>
        </w:rPr>
        <w:t>使用推荐的测量方法，检查基准的条件使用测量仪器进行测试；</w:t>
      </w:r>
    </w:p>
    <w:p>
      <w:pPr>
        <w:ind w:firstLine="420" w:firstLineChars="0"/>
        <w:jc w:val="both"/>
        <w:rPr>
          <w:rFonts w:hint="eastAsia"/>
        </w:rPr>
      </w:pPr>
      <w:r>
        <w:rPr>
          <w:rFonts w:hint="eastAsia"/>
        </w:rPr>
        <w:t>检查在商业运作过程中查获的货物数量；</w:t>
      </w:r>
    </w:p>
    <w:p>
      <w:pPr>
        <w:ind w:firstLine="420" w:firstLineChars="0"/>
        <w:jc w:val="both"/>
        <w:rPr>
          <w:rFonts w:hint="eastAsia"/>
        </w:rPr>
      </w:pPr>
      <w:r>
        <w:rPr>
          <w:rFonts w:hint="eastAsia"/>
        </w:rPr>
        <w:t>检查货物和产品的样品，以及包装的货物选择不同；</w:t>
      </w:r>
    </w:p>
    <w:p>
      <w:pPr>
        <w:ind w:firstLine="420" w:firstLineChars="0"/>
        <w:jc w:val="both"/>
        <w:rPr>
          <w:rFonts w:hint="eastAsia"/>
        </w:rPr>
      </w:pPr>
      <w:r>
        <w:rPr>
          <w:rFonts w:hint="eastAsia"/>
        </w:rPr>
        <w:t>使用计量控制对象的技术手段和人员参与。</w:t>
      </w:r>
    </w:p>
    <w:p>
      <w:pPr>
        <w:ind w:firstLine="420" w:firstLineChars="0"/>
        <w:jc w:val="both"/>
        <w:rPr>
          <w:rFonts w:hint="eastAsia"/>
        </w:rPr>
      </w:pPr>
      <w:r>
        <w:rPr>
          <w:rFonts w:hint="eastAsia"/>
        </w:rPr>
        <w:t>如果不遵守计量规则和规定，国家检查员有权：</w:t>
      </w:r>
    </w:p>
    <w:p>
      <w:pPr>
        <w:ind w:firstLine="420" w:firstLineChars="0"/>
        <w:jc w:val="both"/>
        <w:rPr>
          <w:rFonts w:hint="eastAsia"/>
        </w:rPr>
      </w:pPr>
      <w:r>
        <w:rPr>
          <w:rFonts w:hint="eastAsia"/>
        </w:rPr>
        <w:t>使用和制造未经批准类型或批准类型的测量仪器</w:t>
      </w:r>
      <w:r>
        <w:rPr>
          <w:rFonts w:hint="eastAsia"/>
          <w:lang w:eastAsia="zh-CN"/>
        </w:rPr>
        <w:t>、</w:t>
      </w:r>
      <w:r>
        <w:rPr>
          <w:rFonts w:hint="eastAsia"/>
        </w:rPr>
        <w:t>禁止他们不遵守和未经测试；</w:t>
      </w:r>
    </w:p>
    <w:p>
      <w:pPr>
        <w:ind w:firstLine="420" w:firstLineChars="0"/>
        <w:jc w:val="both"/>
        <w:rPr>
          <w:rFonts w:hint="eastAsia"/>
        </w:rPr>
      </w:pPr>
      <w:r>
        <w:rPr>
          <w:rFonts w:hint="eastAsia"/>
        </w:rPr>
        <w:t>取消未验证的标记或检查您的证书时测量仪器给出错误结果或未遵守测试间隔。无效；</w:t>
      </w:r>
    </w:p>
    <w:p>
      <w:pPr>
        <w:ind w:firstLine="420" w:firstLineChars="0"/>
        <w:jc w:val="both"/>
        <w:rPr>
          <w:rFonts w:hint="eastAsia"/>
        </w:rPr>
      </w:pPr>
      <w:r>
        <w:rPr>
          <w:rFonts w:hint="eastAsia"/>
        </w:rPr>
        <w:t>必要时拆卸测量仪器；</w:t>
      </w:r>
    </w:p>
    <w:p>
      <w:pPr>
        <w:ind w:firstLine="420" w:firstLineChars="0"/>
        <w:jc w:val="both"/>
        <w:rPr>
          <w:rFonts w:hint="eastAsia"/>
        </w:rPr>
      </w:pPr>
      <w:r>
        <w:rPr>
          <w:rFonts w:hint="eastAsia"/>
        </w:rPr>
        <w:t>如果不遵守本活动关于剥夺的要求建造、修理、销售和出租测量仪器的许可证提出建议；</w:t>
      </w:r>
    </w:p>
    <w:p>
      <w:pPr>
        <w:ind w:firstLine="420" w:firstLineChars="0"/>
        <w:jc w:val="both"/>
        <w:rPr>
          <w:rFonts w:hint="eastAsia"/>
        </w:rPr>
      </w:pPr>
      <w:r>
        <w:rPr>
          <w:rFonts w:hint="eastAsia"/>
        </w:rPr>
        <w:t>发布强制性说明和截止日期，以消除不遵守计量规则和法规的情况建立。</w:t>
      </w:r>
    </w:p>
    <w:p>
      <w:pPr>
        <w:ind w:firstLine="420" w:firstLineChars="0"/>
        <w:jc w:val="both"/>
        <w:rPr>
          <w:rFonts w:hint="eastAsia"/>
        </w:rPr>
      </w:pPr>
    </w:p>
    <w:p>
      <w:pPr>
        <w:ind w:firstLine="420" w:firstLineChars="0"/>
        <w:jc w:val="both"/>
        <w:rPr>
          <w:rFonts w:hint="eastAsia"/>
        </w:rPr>
      </w:pPr>
      <w:r>
        <w:rPr>
          <w:rFonts w:hint="eastAsia"/>
        </w:rPr>
        <w:t>第十八条 国家监察员的职责</w:t>
      </w:r>
    </w:p>
    <w:p>
      <w:pPr>
        <w:ind w:firstLine="420" w:firstLineChars="0"/>
        <w:jc w:val="both"/>
        <w:rPr>
          <w:rFonts w:hint="eastAsia"/>
        </w:rPr>
      </w:pPr>
      <w:r>
        <w:rPr>
          <w:rFonts w:hint="eastAsia"/>
        </w:rPr>
        <w:t>执行国家控制的国家监察员必须遵守共和国的法律塔吉克斯坦，以及提供统一测量和控制的监管法案的规定严格按照国家计量。国家检查员不履行或不当履行公务，滥用权力和其他违法行为，包括泄露国家机密或根据塔吉克斯坦共和国法律承担责任。在做出决定后的 20 天内投诉国家检查员的行为检查员直接下属或上级机构的国家计量部门的地位给出。上诉应在收到后一个月内予以考虑和决定公认。国家监察员根据既定程序采取的行动可向法院提出上诉做过。对观察员的行为进行投诉并不会中止其指令的执行。</w:t>
      </w:r>
    </w:p>
    <w:p>
      <w:pPr>
        <w:ind w:firstLine="420" w:firstLineChars="0"/>
        <w:jc w:val="both"/>
        <w:rPr>
          <w:rFonts w:hint="eastAsia"/>
        </w:rPr>
      </w:pPr>
    </w:p>
    <w:p>
      <w:pPr>
        <w:ind w:firstLine="420" w:firstLineChars="0"/>
        <w:jc w:val="both"/>
        <w:rPr>
          <w:rFonts w:hint="eastAsia"/>
        </w:rPr>
      </w:pPr>
      <w:r>
        <w:rPr>
          <w:rFonts w:hint="eastAsia"/>
        </w:rPr>
        <w:t>第十九条 对国家监察员的协助</w:t>
      </w:r>
    </w:p>
    <w:p>
      <w:pPr>
        <w:ind w:firstLine="420" w:firstLineChars="0"/>
        <w:jc w:val="both"/>
        <w:rPr>
          <w:rFonts w:hint="eastAsia"/>
        </w:rPr>
      </w:pPr>
      <w:r>
        <w:rPr>
          <w:rFonts w:hint="eastAsia"/>
        </w:rPr>
        <w:t>法人单位和个人有义务任命国家监察员履行职责推动。妨碍国家计量管理的人员应根据塔吉克斯坦共和国法律承担责任。</w:t>
      </w:r>
    </w:p>
    <w:p>
      <w:pPr>
        <w:ind w:firstLine="420" w:firstLineChars="0"/>
        <w:jc w:val="both"/>
        <w:rPr>
          <w:rFonts w:hint="eastAsia"/>
        </w:rPr>
      </w:pPr>
      <w:r>
        <w:rPr>
          <w:rFonts w:hint="eastAsia"/>
        </w:rPr>
        <w:t xml:space="preserve"> </w:t>
      </w:r>
    </w:p>
    <w:p>
      <w:pPr>
        <w:ind w:firstLine="420" w:firstLineChars="0"/>
        <w:jc w:val="both"/>
        <w:rPr>
          <w:rFonts w:hint="eastAsia"/>
        </w:rPr>
      </w:pPr>
      <w:r>
        <w:rPr>
          <w:rFonts w:hint="eastAsia"/>
        </w:rPr>
        <w:t>第 191 条</w:t>
      </w:r>
      <w:r>
        <w:rPr>
          <w:rFonts w:hint="eastAsia"/>
          <w:lang w:val="en-US" w:eastAsia="zh-CN"/>
        </w:rPr>
        <w:t xml:space="preserve"> </w:t>
      </w:r>
      <w:r>
        <w:rPr>
          <w:rFonts w:hint="eastAsia"/>
        </w:rPr>
        <w:t>检查是否符合计量规则和规定国家对经济实体活动的计量控制，无论所有权形式如何，通过进行规则合规性检查和根据塔吉克斯坦共和国法律制定的计量标准《关于对塔吉克斯坦共和国企业实体的检查》被执行。</w:t>
      </w:r>
    </w:p>
    <w:p>
      <w:pPr>
        <w:ind w:firstLine="420" w:firstLineChars="0"/>
        <w:jc w:val="both"/>
        <w:rPr>
          <w:rFonts w:hint="eastAsia"/>
        </w:rPr>
      </w:pPr>
    </w:p>
    <w:p>
      <w:pPr>
        <w:ind w:firstLine="420" w:firstLineChars="0"/>
        <w:jc w:val="both"/>
        <w:rPr>
          <w:rFonts w:hint="eastAsia"/>
        </w:rPr>
      </w:pPr>
      <w:r>
        <w:rPr>
          <w:rFonts w:hint="eastAsia"/>
        </w:rPr>
        <w:t xml:space="preserve"> 第五章测量仪器的测量</w:t>
      </w:r>
    </w:p>
    <w:p>
      <w:pPr>
        <w:ind w:firstLine="420" w:firstLineChars="0"/>
        <w:jc w:val="both"/>
        <w:rPr>
          <w:rFonts w:hint="eastAsia"/>
        </w:rPr>
      </w:pPr>
      <w:r>
        <w:rPr>
          <w:rFonts w:hint="eastAsia"/>
        </w:rPr>
        <w:t>第二十条 计量器具的测量</w:t>
      </w:r>
    </w:p>
    <w:p>
      <w:pPr>
        <w:ind w:firstLine="420" w:firstLineChars="0"/>
        <w:jc w:val="both"/>
        <w:rPr>
          <w:rFonts w:hint="eastAsia"/>
        </w:rPr>
      </w:pPr>
      <w:r>
        <w:rPr>
          <w:rFonts w:hint="eastAsia"/>
        </w:rPr>
        <w:t>依照本法规定进行检测的计量器具在生产、修理、进口、销售或使用可能取决于感兴趣的法律实体的要求测量。身体计量服务测量授权机构授权的法人实体的授权或计量服务获得此类活动的认可。计量器具的计量结果加盖公章、计量证明书计量器具或记录在计量器具使用文件中被确认。</w:t>
      </w:r>
    </w:p>
    <w:p>
      <w:pPr>
        <w:ind w:firstLine="420" w:firstLineChars="0"/>
        <w:jc w:val="both"/>
        <w:rPr>
          <w:rFonts w:hint="eastAsia"/>
        </w:rPr>
      </w:pPr>
    </w:p>
    <w:p>
      <w:pPr>
        <w:ind w:firstLine="420" w:firstLineChars="0"/>
        <w:jc w:val="both"/>
        <w:rPr>
          <w:rFonts w:hint="eastAsia"/>
        </w:rPr>
      </w:pPr>
      <w:r>
        <w:rPr>
          <w:rFonts w:hint="eastAsia"/>
        </w:rPr>
        <w:t>第二十一条 计量器具的计量顺序</w:t>
      </w:r>
    </w:p>
    <w:p>
      <w:pPr>
        <w:ind w:firstLine="420" w:firstLineChars="0"/>
        <w:jc w:val="both"/>
        <w:rPr>
          <w:rFonts w:hint="eastAsia"/>
        </w:rPr>
      </w:pPr>
      <w:r>
        <w:rPr>
          <w:rFonts w:hint="eastAsia"/>
        </w:rPr>
        <w:t>根据塔吉克斯坦共和国法律自愿的测量仪器以测量为准。 (KJT №467, 31.12.08)</w:t>
      </w:r>
    </w:p>
    <w:p>
      <w:pPr>
        <w:ind w:firstLine="420" w:firstLineChars="0"/>
        <w:jc w:val="both"/>
        <w:rPr>
          <w:rFonts w:hint="eastAsia"/>
        </w:rPr>
      </w:pPr>
      <w:r>
        <w:rPr>
          <w:rFonts w:hint="eastAsia"/>
        </w:rPr>
        <w:t xml:space="preserve"> </w:t>
      </w:r>
    </w:p>
    <w:p>
      <w:pPr>
        <w:ind w:firstLine="420" w:firstLineChars="0"/>
        <w:jc w:val="both"/>
        <w:rPr>
          <w:rFonts w:hint="eastAsia"/>
        </w:rPr>
      </w:pPr>
      <w:r>
        <w:rPr>
          <w:rFonts w:hint="eastAsia"/>
        </w:rPr>
        <w:t>第 6 章计量提供资金</w:t>
      </w:r>
    </w:p>
    <w:p>
      <w:pPr>
        <w:ind w:firstLine="420" w:firstLineChars="0"/>
        <w:jc w:val="both"/>
        <w:rPr>
          <w:rFonts w:hint="eastAsia"/>
        </w:rPr>
      </w:pPr>
      <w:r>
        <w:rPr>
          <w:rFonts w:hint="eastAsia"/>
        </w:rPr>
        <w:t>第 22 条 强制性国家资助</w:t>
      </w:r>
    </w:p>
    <w:p>
      <w:pPr>
        <w:ind w:firstLine="420" w:firstLineChars="0"/>
        <w:jc w:val="both"/>
        <w:rPr>
          <w:rFonts w:hint="eastAsia"/>
        </w:rPr>
      </w:pPr>
      <w:r>
        <w:rPr>
          <w:rFonts w:hint="eastAsia"/>
        </w:rPr>
        <w:t>强制性公共资金必须用于：</w:t>
      </w:r>
      <w:bookmarkStart w:id="0" w:name="_GoBack"/>
      <w:bookmarkEnd w:id="0"/>
    </w:p>
    <w:p>
      <w:pPr>
        <w:ind w:firstLine="420" w:firstLineChars="0"/>
        <w:jc w:val="both"/>
        <w:rPr>
          <w:rFonts w:hint="eastAsia"/>
        </w:rPr>
      </w:pPr>
      <w:r>
        <w:rPr>
          <w:rFonts w:hint="eastAsia"/>
        </w:rPr>
        <w:t>- 测量单位的状态标准的开发、改进、获取、存储和使用和极其精确的样品测量仪器；</w:t>
      </w:r>
    </w:p>
    <w:p>
      <w:pPr>
        <w:ind w:firstLine="420" w:firstLineChars="0"/>
        <w:jc w:val="both"/>
        <w:rPr>
          <w:rFonts w:hint="eastAsia"/>
        </w:rPr>
      </w:pPr>
      <w:r>
        <w:rPr>
          <w:rFonts w:hint="eastAsia"/>
        </w:rPr>
        <w:t>- 装备机构设备的储存、购买和开发需要国家计量服务；</w:t>
      </w:r>
    </w:p>
    <w:p>
      <w:pPr>
        <w:ind w:firstLine="420" w:firstLineChars="0"/>
        <w:jc w:val="both"/>
        <w:rPr>
          <w:rFonts w:hint="eastAsia"/>
        </w:rPr>
      </w:pPr>
      <w:r>
        <w:rPr>
          <w:rFonts w:hint="eastAsia"/>
        </w:rPr>
        <w:t>- 制定规范措施以确保统一的测量；</w:t>
      </w:r>
    </w:p>
    <w:p>
      <w:pPr>
        <w:ind w:firstLine="420" w:firstLineChars="0"/>
        <w:jc w:val="both"/>
        <w:rPr>
          <w:rFonts w:hint="eastAsia"/>
        </w:rPr>
      </w:pPr>
      <w:r>
        <w:rPr>
          <w:rFonts w:hint="eastAsia"/>
        </w:rPr>
        <w:t>- 实施国家计量控制。在制定完全或部分来自国家预算的国家计划时塔吉克斯坦共和国资助，包括建立和发展计划国防产品的生产必须满足计量领域的供应季节变得。</w:t>
      </w:r>
    </w:p>
    <w:p>
      <w:pPr>
        <w:ind w:firstLine="420" w:firstLineChars="0"/>
        <w:jc w:val="both"/>
        <w:rPr>
          <w:rFonts w:hint="eastAsia"/>
        </w:rPr>
      </w:pPr>
      <w:r>
        <w:rPr>
          <w:rFonts w:hint="eastAsia"/>
        </w:rPr>
        <w:t xml:space="preserve"> </w:t>
      </w:r>
    </w:p>
    <w:p>
      <w:pPr>
        <w:ind w:firstLine="420" w:firstLineChars="0"/>
        <w:jc w:val="both"/>
        <w:rPr>
          <w:rFonts w:hint="eastAsia"/>
        </w:rPr>
      </w:pPr>
      <w:r>
        <w:rPr>
          <w:rFonts w:hint="eastAsia"/>
        </w:rPr>
        <w:t>第 7 章最终条款</w:t>
      </w:r>
    </w:p>
    <w:p>
      <w:pPr>
        <w:ind w:firstLine="420" w:firstLineChars="0"/>
        <w:jc w:val="both"/>
        <w:rPr>
          <w:rFonts w:hint="eastAsia"/>
        </w:rPr>
      </w:pPr>
      <w:r>
        <w:rPr>
          <w:rFonts w:hint="eastAsia"/>
        </w:rPr>
        <w:t>第二十三条 违反本法的责任</w:t>
      </w:r>
    </w:p>
    <w:p>
      <w:pPr>
        <w:ind w:firstLine="420" w:firstLineChars="0"/>
        <w:jc w:val="both"/>
        <w:rPr>
          <w:rFonts w:hint="eastAsia"/>
        </w:rPr>
      </w:pPr>
      <w:r>
        <w:rPr>
          <w:rFonts w:hint="eastAsia"/>
        </w:rPr>
        <w:t>违反本法的个人和法人实体塔吉克斯坦共和国立法。 (KJT №467,31.12.08)</w:t>
      </w:r>
    </w:p>
    <w:p>
      <w:pPr>
        <w:ind w:firstLine="420" w:firstLineChars="0"/>
        <w:jc w:val="both"/>
        <w:rPr>
          <w:rFonts w:hint="eastAsia"/>
        </w:rPr>
      </w:pPr>
      <w:r>
        <w:rPr>
          <w:rFonts w:hint="eastAsia"/>
        </w:rPr>
        <w:t xml:space="preserve"> </w:t>
      </w:r>
    </w:p>
    <w:p>
      <w:pPr>
        <w:ind w:firstLine="420" w:firstLineChars="0"/>
        <w:jc w:val="both"/>
        <w:rPr>
          <w:rFonts w:hint="eastAsia"/>
        </w:rPr>
      </w:pPr>
      <w:r>
        <w:rPr>
          <w:rFonts w:hint="eastAsia"/>
        </w:rPr>
        <w:t>总统</w:t>
      </w:r>
    </w:p>
    <w:p>
      <w:pPr>
        <w:ind w:firstLine="420" w:firstLineChars="0"/>
        <w:jc w:val="both"/>
        <w:rPr>
          <w:rFonts w:hint="eastAsia"/>
        </w:rPr>
      </w:pPr>
      <w:r>
        <w:rPr>
          <w:rFonts w:hint="eastAsia"/>
        </w:rPr>
        <w:t>塔吉克斯坦共和国</w:t>
      </w:r>
    </w:p>
    <w:p>
      <w:pPr>
        <w:ind w:firstLine="420" w:firstLineChars="0"/>
        <w:jc w:val="both"/>
        <w:rPr>
          <w:rFonts w:hint="eastAsia"/>
        </w:rPr>
      </w:pPr>
      <w:r>
        <w:rPr>
          <w:rFonts w:hint="eastAsia"/>
        </w:rPr>
        <w:t>拉赫莫诺夫</w:t>
      </w:r>
    </w:p>
    <w:p>
      <w:pPr>
        <w:ind w:firstLine="420" w:firstLineChars="0"/>
        <w:jc w:val="both"/>
        <w:rPr>
          <w:rFonts w:hint="eastAsia"/>
        </w:rPr>
      </w:pPr>
      <w:r>
        <w:rPr>
          <w:rFonts w:hint="eastAsia"/>
        </w:rPr>
        <w:t>戍。杜尚别，1997 年 5 月 15 日</w:t>
      </w:r>
    </w:p>
    <w:p>
      <w:pPr>
        <w:ind w:firstLine="420" w:firstLineChars="0"/>
        <w:jc w:val="both"/>
        <w:rPr>
          <w:rFonts w:hint="eastAsia"/>
        </w:rPr>
      </w:pPr>
      <w:r>
        <w:rPr>
          <w:rFonts w:hint="eastAsia"/>
        </w:rPr>
        <w:t>№ 435</w:t>
      </w:r>
    </w:p>
    <w:p>
      <w:pPr>
        <w:ind w:firstLine="420" w:firstLineChars="0"/>
        <w:jc w:val="both"/>
        <w:rPr>
          <w:rFonts w:hint="eastAsia"/>
        </w:rPr>
      </w:pPr>
    </w:p>
    <w:p>
      <w:pPr>
        <w:ind w:firstLine="420" w:firstLineChars="0"/>
        <w:jc w:val="both"/>
        <w:rPr>
          <w:rFonts w:hint="eastAsia"/>
        </w:rPr>
      </w:pPr>
      <w:r>
        <w:rPr>
          <w:rFonts w:hint="eastAsia"/>
        </w:rPr>
        <w:t>最高议会的决议</w:t>
      </w:r>
    </w:p>
    <w:p>
      <w:pPr>
        <w:ind w:firstLine="420" w:firstLineChars="0"/>
        <w:jc w:val="both"/>
        <w:rPr>
          <w:rFonts w:hint="eastAsia"/>
        </w:rPr>
      </w:pPr>
      <w:r>
        <w:rPr>
          <w:rFonts w:hint="eastAsia"/>
        </w:rPr>
        <w:t>塔吉克斯坦共和国关于制定塔吉克斯坦共和国法律</w:t>
      </w:r>
    </w:p>
    <w:p>
      <w:pPr>
        <w:ind w:firstLine="420" w:firstLineChars="0"/>
        <w:jc w:val="both"/>
        <w:rPr>
          <w:rFonts w:hint="eastAsia"/>
        </w:rPr>
      </w:pPr>
      <w:r>
        <w:rPr>
          <w:rFonts w:hint="eastAsia"/>
        </w:rPr>
        <w:t>《关于确保单一维度》</w:t>
      </w:r>
    </w:p>
    <w:p>
      <w:pPr>
        <w:ind w:firstLine="420" w:firstLineChars="0"/>
        <w:jc w:val="both"/>
        <w:rPr>
          <w:rFonts w:hint="eastAsia"/>
        </w:rPr>
      </w:pPr>
      <w:r>
        <w:rPr>
          <w:rFonts w:hint="eastAsia"/>
        </w:rPr>
        <w:t>（塔吉克斯坦共和国议会公报，1997 年，第 10 号，第 132 条）</w:t>
      </w:r>
    </w:p>
    <w:p>
      <w:pPr>
        <w:ind w:firstLine="420" w:firstLineChars="0"/>
        <w:jc w:val="both"/>
        <w:rPr>
          <w:rFonts w:hint="eastAsia"/>
        </w:rPr>
      </w:pPr>
      <w:r>
        <w:rPr>
          <w:rFonts w:hint="eastAsia"/>
        </w:rPr>
        <w:t>塔吉克斯坦共和国议会奥利斯决议：</w:t>
      </w:r>
    </w:p>
    <w:p>
      <w:pPr>
        <w:ind w:firstLine="420" w:firstLineChars="0"/>
        <w:jc w:val="both"/>
        <w:rPr>
          <w:rFonts w:hint="eastAsia"/>
        </w:rPr>
      </w:pPr>
      <w:r>
        <w:rPr>
          <w:rFonts w:hint="eastAsia"/>
        </w:rPr>
        <w:t>1. 塔吉克斯坦共和国法《关于确保单一测量》自正式发布之日起将要执行。</w:t>
      </w:r>
    </w:p>
    <w:p>
      <w:pPr>
        <w:ind w:firstLine="420" w:firstLineChars="0"/>
        <w:jc w:val="both"/>
        <w:rPr>
          <w:rFonts w:hint="eastAsia"/>
        </w:rPr>
      </w:pPr>
      <w:r>
        <w:rPr>
          <w:rFonts w:hint="eastAsia"/>
        </w:rPr>
        <w:t>2. 塔吉克斯坦共和国政府由于通过了塔吉克斯坦共和国《关于确保单一测量》的法律如有必要，对立法行为进行修改和补充按照既定程序提交提案；使塔吉克斯坦共和国政府的决定和命令符合本法。</w:t>
      </w:r>
    </w:p>
    <w:p>
      <w:pPr>
        <w:ind w:firstLine="420" w:firstLineChars="0"/>
        <w:jc w:val="both"/>
        <w:rPr>
          <w:rFonts w:hint="eastAsia"/>
        </w:rPr>
      </w:pPr>
      <w:r>
        <w:rPr>
          <w:rFonts w:hint="eastAsia"/>
        </w:rPr>
        <w:t>大会主席</w:t>
      </w:r>
    </w:p>
    <w:p>
      <w:pPr>
        <w:ind w:firstLine="420" w:firstLineChars="0"/>
        <w:jc w:val="both"/>
        <w:rPr>
          <w:rFonts w:hint="eastAsia"/>
        </w:rPr>
      </w:pPr>
      <w:r>
        <w:rPr>
          <w:rFonts w:hint="eastAsia"/>
        </w:rPr>
        <w:t>塔吉克斯坦共和国最高委员会</w:t>
      </w:r>
    </w:p>
    <w:p>
      <w:pPr>
        <w:ind w:firstLine="420" w:firstLineChars="0"/>
        <w:jc w:val="both"/>
        <w:rPr>
          <w:rFonts w:hint="eastAsia"/>
        </w:rPr>
      </w:pPr>
      <w:r>
        <w:rPr>
          <w:rFonts w:hint="eastAsia"/>
        </w:rPr>
        <w:t>С.拉贾博夫</w:t>
      </w:r>
    </w:p>
    <w:p>
      <w:pPr>
        <w:ind w:firstLine="420" w:firstLineChars="0"/>
        <w:jc w:val="both"/>
        <w:rPr>
          <w:rFonts w:hint="eastAsia"/>
        </w:rPr>
      </w:pPr>
      <w:r>
        <w:rPr>
          <w:rFonts w:hint="eastAsia"/>
        </w:rPr>
        <w:t>戍。杜尚别，1997 年 5 月 15 日</w:t>
      </w:r>
    </w:p>
    <w:p>
      <w:pPr>
        <w:ind w:firstLine="420" w:firstLineChars="0"/>
        <w:jc w:val="both"/>
        <w:rPr>
          <w:rFonts w:hint="eastAsia"/>
        </w:rPr>
      </w:pPr>
      <w:r>
        <w:rPr>
          <w:rFonts w:hint="eastAsia"/>
        </w:rPr>
        <w:t>№ 436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0593D"/>
    <w:rsid w:val="3BF05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2021-07-21T06:09:00Z</dcterms:created>
  <dc:creator>Administrator</dc:creator>
  <cp:lastModifiedBy>Administrator</cp:lastModifiedBy>
  <dcterms:modified xsi:type="dcterms:W3CDTF">2021-07-21T06:56:48Z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